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8F3" w14:textId="6353AD01" w:rsidR="00F5340E" w:rsidRPr="00E143D3" w:rsidRDefault="00F5340E" w:rsidP="00F534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143D3">
        <w:rPr>
          <w:rFonts w:asciiTheme="majorHAnsi" w:hAnsiTheme="majorHAnsi" w:cstheme="majorHAnsi"/>
          <w:b/>
          <w:bCs/>
          <w:sz w:val="24"/>
          <w:szCs w:val="24"/>
        </w:rPr>
        <w:t xml:space="preserve">Lista dostawców usług, z których korzystamy przy prowadzeniu </w:t>
      </w:r>
      <w:r w:rsidR="008A529E" w:rsidRPr="00E143D3">
        <w:rPr>
          <w:rFonts w:asciiTheme="majorHAnsi" w:hAnsiTheme="majorHAnsi" w:cstheme="majorHAnsi"/>
          <w:b/>
          <w:bCs/>
          <w:sz w:val="24"/>
          <w:szCs w:val="24"/>
        </w:rPr>
        <w:t>Strony Internetowej</w:t>
      </w:r>
    </w:p>
    <w:p w14:paraId="7FE8DBB3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F5340E" w14:paraId="07F1921B" w14:textId="77777777" w:rsidTr="00E1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77777777" w:rsidR="00F5340E" w:rsidRDefault="00F5340E" w:rsidP="00E143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F5340E" w14:paraId="511B260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7ED5B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PKO Bank Polski Spółka Akcyjna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1D9F1B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CC1B5F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8F33C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5C1896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w systemie e-Raty Santander Consumer Finanse</w:t>
            </w:r>
          </w:p>
        </w:tc>
      </w:tr>
      <w:tr w:rsidR="00F5340E" w14:paraId="16A138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E6DEA3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PayPro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BF2FF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4941369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0B2C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ADF29D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7FC9CB0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7481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Operator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InPost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EF59E6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7B71EE5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B7E929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ING Bank Śląski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C9F2B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4B97F2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D1437D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Paypal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17022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68E96B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5013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DHL Express (Poland)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FD540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BA04BF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37FC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UPS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EF47C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0D1E259F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F8E496D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General Logistics System Poland sp. z o.o. z siedzibą w Głuchowie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0A38B27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56421D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895FF0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D66A21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54F59F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723F3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2F11215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0A7F6290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03B24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Krajowy Integrator Płatności S.A. z siedzibą w Poznaniu (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tpay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7EAEC7D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88F9BB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3F4E66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Dotpay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390C0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537F31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54E1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DialCom24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4FF35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DAF1EE8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760EC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ECARD S.A. z siedzibą w Gdańsku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20C194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1450FAF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41A9C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MPAY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C1C4A0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7D8022B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1B8722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 xml:space="preserve">eService sp. z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>o.o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  <w:t xml:space="preserve">. 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BFF2FC3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5464645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7EA3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mBank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A40009E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5828894D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A697D1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Sygma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Banque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Société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>Anonyme</w:t>
            </w:r>
            <w:proofErr w:type="spellEnd"/>
            <w:r>
              <w:rPr>
                <w:rFonts w:asciiTheme="majorHAnsi" w:hAnsiTheme="majorHAnsi" w:cstheme="majorHAnsi"/>
                <w:b w:val="0"/>
                <w:color w:val="262626"/>
                <w:sz w:val="20"/>
                <w:szCs w:val="20"/>
              </w:rPr>
              <w:t xml:space="preserve"> (Spółka Akcyjna) z siedzibą w Paryżu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BF103B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6A710539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28388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Credit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Agricole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Bank Polska Spółka Akcyjna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00E2A13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Zrealizowanie płatności w systemie Raty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Credit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Agricole</w:t>
            </w:r>
            <w:proofErr w:type="spellEnd"/>
          </w:p>
        </w:tc>
      </w:tr>
      <w:tr w:rsidR="00F5340E" w14:paraId="0E0BC9D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CE2525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17CDBDE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 ratalnej</w:t>
            </w:r>
          </w:p>
        </w:tc>
      </w:tr>
      <w:tr w:rsidR="00F5340E" w14:paraId="74A6B3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49F5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lastRenderedPageBreak/>
              <w:t>Ceneo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5067B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Zbadanie opinii o poziomie zadowolenia klientów z przeprowadzonego zakupu lub objęcie zakupu Programem Ochrony Kupujących</w:t>
            </w:r>
          </w:p>
        </w:tc>
      </w:tr>
      <w:tr w:rsidR="00F5340E" w14:paraId="05D353C9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4B1E1A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Opineo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CE9266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F5340E" w14:paraId="37627117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741FBE5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Grupa Okazje sp. z o.o. z siedzibą w Łodzi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694AA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Zamieszczanie opinii o produktach lub zbadanie opinii o poziomie zadowolenia klientów z przeprowadzonego zakupu</w:t>
            </w:r>
          </w:p>
        </w:tc>
      </w:tr>
      <w:tr w:rsidR="00F5340E" w14:paraId="38C3909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699599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Skąpiec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40E0430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Informowanie Klientów o tym, w którym sklepie kupią poszukiwany przez siebie produkt, jakie warunki sprzedaży oferuje sklep oraz jaką ma opinię wśród Klientów</w:t>
            </w:r>
          </w:p>
        </w:tc>
      </w:tr>
      <w:tr w:rsidR="00F5340E" w14:paraId="62CF8ED3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8E9A9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Trusted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Shops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GmbH z siedzibą w Kolonii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6CD735E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Zbadanie opinii o poziomie zadowolenia Klientów z przeprowadzonego zakupu lub objęcie zakupów ochroną Kupującego</w:t>
            </w:r>
          </w:p>
        </w:tc>
      </w:tr>
      <w:tr w:rsidR="00F5340E" w14:paraId="51F089DC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A71EE6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594D1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0C8242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E5907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Siódemka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8E4135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9BC76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920346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K-EX sp. z o.o. z siedzibą w Kielcach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862DE8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0F2B60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C3D245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FedEx Express Polska 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0A6FAD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5037E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A3EA1F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Raben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Transposrt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sp. z o.o. z siedzibą w Gądkach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FD8054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60A99BF9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7CBB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Sendit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4289B4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9F3F6E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19AA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Schenker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52650B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CC75DBC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F53645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FROGMAN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s.r.o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., z siedzibą w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Zlínie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D3C48F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5C4E0B2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63A57A" w14:textId="3603DF53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reland Ltd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. (Google Cloud, Google Analytics, Google Analytics 360, Fabric Software)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00B4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F5340E" w14:paraId="7CFC5CEF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90E6E8C" w14:textId="48F231BE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reland</w:t>
            </w:r>
            <w:proofErr w:type="spellEnd"/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z siedzibą w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9B3BE1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Określanie profilu Klientów –</w:t>
            </w:r>
          </w:p>
          <w:p w14:paraId="7F911C6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F5340E" w14:paraId="3C1A12AE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88626D8" w14:textId="4A56F1FB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D8D2D92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Analizowanie aktywności Klientów</w:t>
            </w:r>
          </w:p>
        </w:tc>
      </w:tr>
      <w:tr w:rsidR="00F5340E" w14:paraId="1BE563C1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4B727B" w14:textId="048E0274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Ireland Ltd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(Google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, Double Click Manager,  Double Click Search, Remarketing Service, Firebase)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73A749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F5340E" w14:paraId="291EC6C0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A309A7C" w14:textId="317A9986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Ltd.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5A369CD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F5340E" w14:paraId="2155D9EF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BB6F18" w14:textId="4F35480D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A1C029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  <w:tr w:rsidR="00F5340E" w14:paraId="2C068EE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967505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LinkedIn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81440CC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LinkedIn.com</w:t>
            </w:r>
          </w:p>
        </w:tc>
      </w:tr>
      <w:tr w:rsidR="00F5340E" w14:paraId="0643E0AD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2A40D2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AddThis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Inc.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987817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serwisów społecznościowych przy użyciu narzędzia addthis.com</w:t>
            </w:r>
          </w:p>
        </w:tc>
      </w:tr>
      <w:tr w:rsidR="00F5340E" w14:paraId="51FB073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0F09E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CFC3145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Ułatwienie komunikacji za pośrednictwem strony internetowej Sklepu Internetowego przy wykorzystaniu narzędzia skype.com</w:t>
            </w:r>
          </w:p>
        </w:tc>
      </w:tr>
      <w:tr w:rsidR="00F5340E" w14:paraId="45A04A4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64FEEEB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Twitter Inc. z siedzibą w USA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38D7A78" w14:textId="77777777" w:rsidR="00F5340E" w:rsidRDefault="00F5340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Popularyzacja Sklepu Internetowego za pomocą serwisu społecznościowego twitter.com</w:t>
            </w:r>
          </w:p>
        </w:tc>
      </w:tr>
      <w:tr w:rsidR="006E4C7E" w14:paraId="19F39AEF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EE42080" w14:textId="6ACD9314" w:rsidR="006E4C7E" w:rsidRPr="006E4C7E" w:rsidRDefault="006E4C7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6E4C7E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>FreshMail</w:t>
            </w:r>
            <w:proofErr w:type="spellEnd"/>
            <w:r w:rsidRPr="006E4C7E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  <w:t xml:space="preserve"> spółka z ograniczoną odpowiedzialnością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40BFD24D" w14:textId="2480C5AB" w:rsidR="006E4C7E" w:rsidRDefault="006E4C7E" w:rsidP="00E143D3">
            <w:pPr>
              <w:pStyle w:val="Akapitzlist"/>
              <w:spacing w:line="240" w:lineRule="exact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Wysyłka newslettera</w:t>
            </w:r>
          </w:p>
        </w:tc>
      </w:tr>
    </w:tbl>
    <w:p w14:paraId="314E42DC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267CD30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p w14:paraId="0337670F" w14:textId="77777777" w:rsidR="00F5340E" w:rsidRDefault="00F5340E" w:rsidP="00F5340E"/>
    <w:p w14:paraId="7F795BE6" w14:textId="77777777" w:rsidR="00F5340E" w:rsidRDefault="00F5340E" w:rsidP="00F5340E"/>
    <w:sectPr w:rsidR="00F534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9"/>
    <w:rsid w:val="006E4C7E"/>
    <w:rsid w:val="00772A3E"/>
    <w:rsid w:val="008A529E"/>
    <w:rsid w:val="00A250D9"/>
    <w:rsid w:val="00E143D3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DB7"/>
  <w15:docId w15:val="{2B26F0C6-BA45-467B-A402-0AD10E8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Ksieniewicz</dc:creator>
  <cp:lastModifiedBy>Hanna Ksieniewicz</cp:lastModifiedBy>
  <cp:revision>2</cp:revision>
  <dcterms:created xsi:type="dcterms:W3CDTF">2021-11-10T13:18:00Z</dcterms:created>
  <dcterms:modified xsi:type="dcterms:W3CDTF">2021-11-10T13:18:00Z</dcterms:modified>
</cp:coreProperties>
</file>